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476" w:rsidRPr="00914532" w:rsidRDefault="00DC00BB"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Pr>
          <w:sz w:val="22"/>
          <w:szCs w:val="22"/>
        </w:rPr>
        <w:t xml:space="preserve">Initial </w:t>
      </w:r>
      <w:r w:rsidR="007F0476" w:rsidRPr="00914532">
        <w:rPr>
          <w:sz w:val="22"/>
          <w:szCs w:val="22"/>
        </w:rPr>
        <w:t>Title V Air Operation Permit</w:t>
      </w:r>
    </w:p>
    <w:p w:rsidR="007F0476" w:rsidRPr="00914532" w:rsidRDefault="0007172E" w:rsidP="007F0476">
      <w:pPr>
        <w:jc w:val="center"/>
        <w:rPr>
          <w:sz w:val="22"/>
          <w:szCs w:val="22"/>
        </w:rPr>
      </w:pPr>
      <w:r w:rsidRPr="00914532">
        <w:rPr>
          <w:sz w:val="22"/>
          <w:szCs w:val="22"/>
        </w:rPr>
        <w:t>Permit No.</w:t>
      </w:r>
      <w:r w:rsidR="007F0476" w:rsidRPr="00914532">
        <w:rPr>
          <w:sz w:val="22"/>
          <w:szCs w:val="22"/>
        </w:rPr>
        <w:t xml:space="preserve"> </w:t>
      </w:r>
      <w:r w:rsidR="00DC00BB">
        <w:rPr>
          <w:sz w:val="22"/>
          <w:szCs w:val="22"/>
        </w:rPr>
        <w:t>1070049-001</w:t>
      </w:r>
      <w:r w:rsidR="007F0476" w:rsidRPr="00914532">
        <w:rPr>
          <w:sz w:val="22"/>
          <w:szCs w:val="22"/>
        </w:rPr>
        <w:t>-AV</w:t>
      </w:r>
    </w:p>
    <w:p w:rsidR="007F0476" w:rsidRDefault="007F0476" w:rsidP="004222B6">
      <w:pPr>
        <w:spacing w:before="120" w:after="120"/>
        <w:rPr>
          <w:b/>
          <w:caps/>
          <w:sz w:val="22"/>
          <w:szCs w:val="22"/>
        </w:rPr>
      </w:pPr>
      <w:r>
        <w:rPr>
          <w:b/>
          <w:caps/>
          <w:sz w:val="22"/>
          <w:szCs w:val="22"/>
        </w:rPr>
        <w:t>Applicant</w:t>
      </w:r>
    </w:p>
    <w:p w:rsidR="007F0476" w:rsidRPr="00091B63" w:rsidRDefault="006F4B83" w:rsidP="004222B6">
      <w:pPr>
        <w:spacing w:before="120" w:after="120"/>
        <w:rPr>
          <w:sz w:val="22"/>
          <w:szCs w:val="22"/>
        </w:rPr>
      </w:pPr>
      <w:r w:rsidRPr="00091B63">
        <w:rPr>
          <w:sz w:val="22"/>
          <w:szCs w:val="22"/>
        </w:rPr>
        <w:t xml:space="preserve">The applicant for this project is </w:t>
      </w:r>
      <w:r w:rsidR="00A055A1" w:rsidRPr="00091B63">
        <w:rPr>
          <w:sz w:val="22"/>
          <w:szCs w:val="22"/>
        </w:rPr>
        <w:t>Putnam County Sanitation Department</w:t>
      </w:r>
      <w:r w:rsidRPr="00091B63">
        <w:rPr>
          <w:sz w:val="22"/>
          <w:szCs w:val="22"/>
        </w:rPr>
        <w:t xml:space="preserve">.  </w:t>
      </w:r>
      <w:r w:rsidR="00FD39C2" w:rsidRPr="00091B63">
        <w:rPr>
          <w:sz w:val="22"/>
          <w:szCs w:val="22"/>
        </w:rPr>
        <w:t xml:space="preserve">The applicant’s responsible official and mailing address </w:t>
      </w:r>
      <w:r w:rsidR="00925043" w:rsidRPr="00091B63">
        <w:rPr>
          <w:sz w:val="22"/>
          <w:szCs w:val="22"/>
        </w:rPr>
        <w:t>are</w:t>
      </w:r>
      <w:r w:rsidR="00FD39C2" w:rsidRPr="00091B63">
        <w:rPr>
          <w:sz w:val="22"/>
          <w:szCs w:val="22"/>
        </w:rPr>
        <w:t xml:space="preserve">:  </w:t>
      </w:r>
      <w:r w:rsidR="00091B63" w:rsidRPr="00091B63">
        <w:rPr>
          <w:sz w:val="22"/>
          <w:szCs w:val="22"/>
        </w:rPr>
        <w:t xml:space="preserve">Larry </w:t>
      </w:r>
      <w:proofErr w:type="spellStart"/>
      <w:r w:rsidR="00091B63" w:rsidRPr="00091B63">
        <w:rPr>
          <w:sz w:val="22"/>
          <w:szCs w:val="22"/>
        </w:rPr>
        <w:t>Gast</w:t>
      </w:r>
      <w:proofErr w:type="spellEnd"/>
      <w:r w:rsidR="00FD39C2" w:rsidRPr="00091B63">
        <w:rPr>
          <w:sz w:val="22"/>
          <w:szCs w:val="22"/>
        </w:rPr>
        <w:t xml:space="preserve">, </w:t>
      </w:r>
      <w:r w:rsidR="00091B63" w:rsidRPr="00091B63">
        <w:rPr>
          <w:sz w:val="22"/>
          <w:szCs w:val="22"/>
        </w:rPr>
        <w:t>Solid Waste Director</w:t>
      </w:r>
      <w:r w:rsidR="00FD39C2" w:rsidRPr="00091B63">
        <w:rPr>
          <w:sz w:val="22"/>
          <w:szCs w:val="22"/>
        </w:rPr>
        <w:t xml:space="preserve">, </w:t>
      </w:r>
      <w:r w:rsidR="00091B63" w:rsidRPr="00091B63">
        <w:rPr>
          <w:sz w:val="22"/>
          <w:szCs w:val="22"/>
        </w:rPr>
        <w:t>Putnam County Sanitation Department</w:t>
      </w:r>
      <w:r w:rsidR="00FD39C2" w:rsidRPr="00091B63">
        <w:rPr>
          <w:sz w:val="22"/>
          <w:szCs w:val="22"/>
        </w:rPr>
        <w:t xml:space="preserve">, </w:t>
      </w:r>
      <w:r w:rsidR="00091B63" w:rsidRPr="00091B63">
        <w:rPr>
          <w:sz w:val="22"/>
          <w:szCs w:val="22"/>
        </w:rPr>
        <w:t>Putnam County Central Landfill</w:t>
      </w:r>
      <w:r w:rsidR="00FD39C2" w:rsidRPr="00091B63">
        <w:rPr>
          <w:sz w:val="22"/>
          <w:szCs w:val="22"/>
        </w:rPr>
        <w:t xml:space="preserve">, </w:t>
      </w:r>
      <w:proofErr w:type="gramStart"/>
      <w:r w:rsidR="00091B63" w:rsidRPr="00091B63">
        <w:rPr>
          <w:sz w:val="22"/>
          <w:szCs w:val="22"/>
        </w:rPr>
        <w:t>P.O</w:t>
      </w:r>
      <w:proofErr w:type="gramEnd"/>
      <w:r w:rsidR="00091B63" w:rsidRPr="00091B63">
        <w:rPr>
          <w:sz w:val="22"/>
          <w:szCs w:val="22"/>
        </w:rPr>
        <w:t>. Box 2499</w:t>
      </w:r>
      <w:r w:rsidR="00FD39C2" w:rsidRPr="00091B63">
        <w:rPr>
          <w:sz w:val="22"/>
          <w:szCs w:val="22"/>
        </w:rPr>
        <w:t xml:space="preserve">, </w:t>
      </w:r>
      <w:r w:rsidR="00091B63" w:rsidRPr="00091B63">
        <w:rPr>
          <w:sz w:val="22"/>
          <w:szCs w:val="22"/>
        </w:rPr>
        <w:t>Palatka, Florida  32178</w:t>
      </w:r>
      <w:r w:rsidR="00FD39C2" w:rsidRPr="00091B63">
        <w:rPr>
          <w:sz w:val="22"/>
          <w:szCs w:val="22"/>
        </w:rPr>
        <w:t>.</w:t>
      </w:r>
    </w:p>
    <w:p w:rsidR="00303BD3" w:rsidRPr="00D10365" w:rsidRDefault="00303BD3" w:rsidP="00D10365">
      <w:pPr>
        <w:spacing w:after="120"/>
        <w:rPr>
          <w:b/>
          <w:caps/>
          <w:sz w:val="22"/>
          <w:szCs w:val="22"/>
        </w:rPr>
      </w:pPr>
      <w:r w:rsidRPr="00D10365">
        <w:rPr>
          <w:b/>
          <w:caps/>
          <w:sz w:val="22"/>
          <w:szCs w:val="22"/>
        </w:rPr>
        <w:t>Facility Description</w:t>
      </w:r>
    </w:p>
    <w:p w:rsidR="00716246" w:rsidRPr="00091B63" w:rsidRDefault="000B6156" w:rsidP="001E46FC">
      <w:pPr>
        <w:spacing w:after="120"/>
        <w:rPr>
          <w:sz w:val="22"/>
          <w:szCs w:val="22"/>
        </w:rPr>
      </w:pPr>
      <w:r w:rsidRPr="00091B63">
        <w:rPr>
          <w:sz w:val="22"/>
          <w:szCs w:val="22"/>
        </w:rPr>
        <w:t>The applicant operates the</w:t>
      </w:r>
      <w:r w:rsidR="000358E7" w:rsidRPr="00091B63">
        <w:rPr>
          <w:sz w:val="22"/>
          <w:szCs w:val="22"/>
        </w:rPr>
        <w:t xml:space="preserve"> existing</w:t>
      </w:r>
      <w:r w:rsidRPr="00091B63">
        <w:rPr>
          <w:sz w:val="22"/>
          <w:szCs w:val="22"/>
        </w:rPr>
        <w:t xml:space="preserve"> </w:t>
      </w:r>
      <w:r w:rsidR="00091B63" w:rsidRPr="00091B63">
        <w:rPr>
          <w:sz w:val="22"/>
          <w:szCs w:val="22"/>
        </w:rPr>
        <w:t>Putnam County Central Landfill</w:t>
      </w:r>
      <w:r w:rsidR="005F49A2" w:rsidRPr="00091B63">
        <w:rPr>
          <w:sz w:val="22"/>
          <w:szCs w:val="22"/>
        </w:rPr>
        <w:t xml:space="preserve">, which is located </w:t>
      </w:r>
      <w:r w:rsidR="00B657B6" w:rsidRPr="00091B63">
        <w:rPr>
          <w:sz w:val="22"/>
          <w:szCs w:val="22"/>
        </w:rPr>
        <w:t xml:space="preserve">in </w:t>
      </w:r>
      <w:r w:rsidR="00091B63" w:rsidRPr="00091B63">
        <w:rPr>
          <w:sz w:val="22"/>
          <w:szCs w:val="22"/>
        </w:rPr>
        <w:t xml:space="preserve">Putnam </w:t>
      </w:r>
      <w:r w:rsidR="00B657B6" w:rsidRPr="00091B63">
        <w:rPr>
          <w:sz w:val="22"/>
          <w:szCs w:val="22"/>
        </w:rPr>
        <w:t xml:space="preserve">County </w:t>
      </w:r>
      <w:r w:rsidR="005F49A2" w:rsidRPr="00091B63">
        <w:rPr>
          <w:sz w:val="22"/>
          <w:szCs w:val="22"/>
        </w:rPr>
        <w:t>at</w:t>
      </w:r>
      <w:r w:rsidRPr="00091B63">
        <w:rPr>
          <w:sz w:val="22"/>
          <w:szCs w:val="22"/>
        </w:rPr>
        <w:t xml:space="preserve"> </w:t>
      </w:r>
      <w:r w:rsidR="00091B63" w:rsidRPr="00091B63">
        <w:rPr>
          <w:sz w:val="22"/>
          <w:szCs w:val="22"/>
        </w:rPr>
        <w:t>140 County Landfill Road, Palatka</w:t>
      </w:r>
      <w:r w:rsidR="003B6C60" w:rsidRPr="00091B63">
        <w:rPr>
          <w:sz w:val="22"/>
          <w:szCs w:val="22"/>
        </w:rPr>
        <w:t>, Florida.</w:t>
      </w:r>
    </w:p>
    <w:p w:rsidR="00091B63" w:rsidRPr="00091B63" w:rsidRDefault="00091B63" w:rsidP="00091B63">
      <w:pPr>
        <w:spacing w:after="120"/>
        <w:rPr>
          <w:sz w:val="22"/>
          <w:szCs w:val="22"/>
        </w:rPr>
      </w:pPr>
      <w:r w:rsidRPr="00091B63">
        <w:rPr>
          <w:sz w:val="22"/>
          <w:szCs w:val="22"/>
        </w:rPr>
        <w:t>The Putnam County Central Landfill is comprised of the closed Class I Phase I landfill, the active Phase II Class I landfill, and the closed Class III landfill.  The closed Class I Phase I landfill is an unlined landfill that accepted waste from 1972 until its final closure was completed in September 1991.  The closed Class III landfill accepted a combination of processed tires, horticultural and yard waste, and industrial waste from approximately 1992 to 2005.  The Class III landfill was officially closed in 2007.  The Phase II Class I landfill is a lined facility that began accepting municipal solid waste in 1991 and is still active.  In January 2014</w:t>
      </w:r>
      <w:r w:rsidR="00B51A1F">
        <w:rPr>
          <w:sz w:val="22"/>
          <w:szCs w:val="22"/>
        </w:rPr>
        <w:t>,</w:t>
      </w:r>
      <w:r w:rsidRPr="00091B63">
        <w:rPr>
          <w:sz w:val="22"/>
          <w:szCs w:val="22"/>
        </w:rPr>
        <w:t xml:space="preserve"> a Solid Waste permit was issued that expanded the Phase II Class I landfill by 21.5 acres.  This expansion causes the facility to exceed the 2.5 million megagram design capacity threshold, making the landfill subject to the requirements of 40 CFR 60 Subpart WWW – Standards of Performance for Municipal Solid Waste Landfills.</w:t>
      </w:r>
      <w:r w:rsidR="00463794">
        <w:rPr>
          <w:sz w:val="22"/>
          <w:szCs w:val="22"/>
        </w:rPr>
        <w:t xml:space="preserve">  </w:t>
      </w:r>
      <w:r w:rsidR="00B51A1F">
        <w:rPr>
          <w:sz w:val="22"/>
          <w:szCs w:val="22"/>
        </w:rPr>
        <w:t xml:space="preserve">Tier II </w:t>
      </w:r>
      <w:r w:rsidR="00463794">
        <w:rPr>
          <w:sz w:val="22"/>
          <w:szCs w:val="22"/>
        </w:rPr>
        <w:t>sampling and analyses</w:t>
      </w:r>
      <w:r w:rsidR="00B51A1F">
        <w:rPr>
          <w:sz w:val="22"/>
          <w:szCs w:val="22"/>
        </w:rPr>
        <w:t xml:space="preserve"> show the NMOC emission rate to be below the </w:t>
      </w:r>
      <w:r w:rsidR="00463794">
        <w:rPr>
          <w:sz w:val="22"/>
          <w:szCs w:val="22"/>
        </w:rPr>
        <w:t>50 megagram</w:t>
      </w:r>
      <w:bookmarkStart w:id="0" w:name="_GoBack"/>
      <w:bookmarkEnd w:id="0"/>
      <w:r w:rsidR="00463794">
        <w:rPr>
          <w:sz w:val="22"/>
          <w:szCs w:val="22"/>
        </w:rPr>
        <w:t xml:space="preserve"> threshold requiring the installation of a collection and control system.</w:t>
      </w:r>
      <w:r w:rsidRPr="00091B63">
        <w:rPr>
          <w:sz w:val="22"/>
          <w:szCs w:val="22"/>
        </w:rPr>
        <w:t xml:space="preserve">  Asbestos containing material is also disposed in the landfill and these activities are subject to the requirements of 40 CFR 61 Subpart M (Set A).  This facility does not contain any cells that qualify as a bioreactor.</w:t>
      </w:r>
    </w:p>
    <w:p w:rsidR="00716246" w:rsidRPr="00770A31" w:rsidRDefault="00047CB2" w:rsidP="00104A90">
      <w:pPr>
        <w:spacing w:after="120"/>
        <w:rPr>
          <w:sz w:val="22"/>
          <w:szCs w:val="22"/>
        </w:rPr>
      </w:pPr>
      <w:r w:rsidRPr="00091B63">
        <w:rPr>
          <w:sz w:val="22"/>
          <w:szCs w:val="22"/>
        </w:rPr>
        <w:t>This facility also includes miscellaneous unregulated/insignificant emissions units and/or activities.</w:t>
      </w:r>
    </w:p>
    <w:p w:rsidR="000B6156" w:rsidRPr="00D10365" w:rsidRDefault="000B6156" w:rsidP="000B6156">
      <w:pPr>
        <w:spacing w:before="120" w:after="120"/>
        <w:rPr>
          <w:b/>
          <w:caps/>
          <w:sz w:val="22"/>
          <w:szCs w:val="22"/>
        </w:rPr>
      </w:pPr>
      <w:r>
        <w:rPr>
          <w:b/>
          <w:caps/>
          <w:sz w:val="22"/>
          <w:szCs w:val="22"/>
        </w:rPr>
        <w:t>Project DESCRIPTION</w:t>
      </w:r>
    </w:p>
    <w:p w:rsidR="00DC00BB" w:rsidRPr="008E5304" w:rsidRDefault="00DC00BB" w:rsidP="00DC00BB">
      <w:pPr>
        <w:spacing w:after="120"/>
        <w:rPr>
          <w:sz w:val="22"/>
          <w:szCs w:val="22"/>
        </w:rPr>
      </w:pPr>
      <w:r w:rsidRPr="00927504">
        <w:rPr>
          <w:sz w:val="22"/>
          <w:szCs w:val="22"/>
        </w:rPr>
        <w:t>The purpose of</w:t>
      </w:r>
      <w:r>
        <w:rPr>
          <w:sz w:val="22"/>
          <w:szCs w:val="22"/>
        </w:rPr>
        <w:t xml:space="preserve"> this permitting project is to issue an initial Title V permit for the above referenced facility. </w:t>
      </w:r>
    </w:p>
    <w:p w:rsidR="00692F44" w:rsidRPr="00692F44" w:rsidRDefault="00692F44"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p>
    <w:p w:rsidR="00692F44" w:rsidRPr="00091B63" w:rsidRDefault="00DC00BB" w:rsidP="00091B63">
      <w:pPr>
        <w:spacing w:after="120"/>
        <w:rPr>
          <w:sz w:val="22"/>
        </w:rPr>
      </w:pPr>
      <w:r w:rsidRPr="00091B63">
        <w:rPr>
          <w:sz w:val="22"/>
        </w:rPr>
        <w:t xml:space="preserve">Application for </w:t>
      </w:r>
      <w:r w:rsidR="00091B63" w:rsidRPr="00091B63">
        <w:rPr>
          <w:sz w:val="22"/>
        </w:rPr>
        <w:t>an</w:t>
      </w:r>
      <w:r w:rsidRPr="00091B63">
        <w:rPr>
          <w:sz w:val="22"/>
        </w:rPr>
        <w:t xml:space="preserve"> </w:t>
      </w:r>
      <w:r w:rsidR="00692F44" w:rsidRPr="00091B63">
        <w:rPr>
          <w:sz w:val="22"/>
        </w:rPr>
        <w:t xml:space="preserve">Initial Title V Air Operation Permit </w:t>
      </w:r>
      <w:r w:rsidRPr="00091B63">
        <w:rPr>
          <w:sz w:val="22"/>
        </w:rPr>
        <w:t xml:space="preserve">received </w:t>
      </w:r>
      <w:r w:rsidR="00091B63" w:rsidRPr="00091B63">
        <w:rPr>
          <w:bCs/>
          <w:sz w:val="22"/>
        </w:rPr>
        <w:t>April 11, 2014</w:t>
      </w:r>
    </w:p>
    <w:p w:rsidR="001E46FC" w:rsidRPr="00D10365" w:rsidRDefault="001E46FC" w:rsidP="00091B63">
      <w:pPr>
        <w:spacing w:before="120" w:after="120"/>
        <w:rPr>
          <w:b/>
          <w:caps/>
          <w:sz w:val="22"/>
          <w:szCs w:val="22"/>
        </w:rPr>
      </w:pPr>
      <w:r>
        <w:rPr>
          <w:b/>
          <w:caps/>
          <w:sz w:val="22"/>
          <w:szCs w:val="22"/>
        </w:rPr>
        <w:t>Primary Regulatory requirements</w:t>
      </w:r>
    </w:p>
    <w:p w:rsidR="00DC00BB" w:rsidRDefault="00DC00BB" w:rsidP="00DC00BB">
      <w:pPr>
        <w:spacing w:after="120"/>
        <w:jc w:val="both"/>
        <w:rPr>
          <w:sz w:val="22"/>
          <w:u w:val="single"/>
        </w:rPr>
      </w:pPr>
      <w:r w:rsidRPr="000F595C">
        <w:rPr>
          <w:sz w:val="22"/>
          <w:u w:val="single"/>
        </w:rPr>
        <w:t>Standard Industrial Classification (SIC) Code</w:t>
      </w:r>
      <w:r w:rsidRPr="000F595C">
        <w:rPr>
          <w:sz w:val="22"/>
        </w:rPr>
        <w:t>:  4953 – Refuse Systems.</w:t>
      </w:r>
    </w:p>
    <w:p w:rsidR="00C02A65" w:rsidRDefault="00C02A65" w:rsidP="004222B6">
      <w:pPr>
        <w:spacing w:after="120"/>
        <w:jc w:val="both"/>
        <w:rPr>
          <w:sz w:val="22"/>
        </w:rPr>
      </w:pPr>
      <w:r w:rsidRPr="00A323C3">
        <w:rPr>
          <w:sz w:val="22"/>
          <w:u w:val="single"/>
        </w:rPr>
        <w:t>North American Industry Classification System (NAICS)</w:t>
      </w:r>
      <w:r w:rsidRPr="00D46A72">
        <w:rPr>
          <w:sz w:val="22"/>
        </w:rPr>
        <w:t xml:space="preserve">:  </w:t>
      </w:r>
      <w:r w:rsidR="009A3C9E">
        <w:rPr>
          <w:sz w:val="22"/>
        </w:rPr>
        <w:t>562212</w:t>
      </w:r>
      <w:r w:rsidR="009A3C9E" w:rsidRPr="000F595C">
        <w:rPr>
          <w:sz w:val="22"/>
        </w:rPr>
        <w:t xml:space="preserve"> – </w:t>
      </w:r>
      <w:r w:rsidR="00BC5512">
        <w:rPr>
          <w:sz w:val="22"/>
        </w:rPr>
        <w:t>Solid Waste Landfill</w:t>
      </w:r>
      <w:r>
        <w:rPr>
          <w:sz w:val="22"/>
        </w:rPr>
        <w:t>.</w:t>
      </w:r>
    </w:p>
    <w:p w:rsidR="004222B6" w:rsidRPr="009F3614" w:rsidRDefault="00A8180D" w:rsidP="004222B6">
      <w:pPr>
        <w:spacing w:after="120"/>
        <w:jc w:val="both"/>
        <w:rPr>
          <w:sz w:val="22"/>
        </w:rPr>
      </w:pPr>
      <w:bookmarkStart w:id="1" w:name="q5"/>
      <w:bookmarkEnd w:id="1"/>
      <w:r w:rsidRPr="00091B63">
        <w:rPr>
          <w:sz w:val="22"/>
          <w:u w:val="single"/>
        </w:rPr>
        <w:t>HAP</w:t>
      </w:r>
      <w:r w:rsidR="004222B6" w:rsidRPr="00091B63">
        <w:rPr>
          <w:sz w:val="22"/>
        </w:rPr>
        <w:t xml:space="preserve">:  The facility </w:t>
      </w:r>
      <w:r w:rsidR="009F3614" w:rsidRPr="00091B63">
        <w:rPr>
          <w:sz w:val="22"/>
        </w:rPr>
        <w:t>is not</w:t>
      </w:r>
      <w:r w:rsidR="004222B6" w:rsidRPr="00091B63">
        <w:rPr>
          <w:sz w:val="22"/>
        </w:rPr>
        <w:t xml:space="preserve"> identified as a major source of hazardous air pollutants (HAP).</w:t>
      </w:r>
    </w:p>
    <w:p w:rsidR="004222B6" w:rsidRPr="00091B63" w:rsidRDefault="004222B6" w:rsidP="004222B6">
      <w:pPr>
        <w:pStyle w:val="BodyText"/>
        <w:jc w:val="both"/>
        <w:rPr>
          <w:sz w:val="22"/>
        </w:rPr>
      </w:pPr>
      <w:r w:rsidRPr="00091B63">
        <w:rPr>
          <w:sz w:val="22"/>
          <w:u w:val="single"/>
        </w:rPr>
        <w:t>Title IV</w:t>
      </w:r>
      <w:r w:rsidRPr="00091B63">
        <w:rPr>
          <w:sz w:val="22"/>
        </w:rPr>
        <w:t>:  The facility operates units subject to the acid rain provisions of the Clean Air Act.</w:t>
      </w:r>
    </w:p>
    <w:p w:rsidR="004222B6" w:rsidRPr="009F3614" w:rsidRDefault="004222B6" w:rsidP="004222B6">
      <w:pPr>
        <w:spacing w:after="120"/>
        <w:jc w:val="both"/>
        <w:rPr>
          <w:sz w:val="22"/>
        </w:rPr>
      </w:pPr>
      <w:r w:rsidRPr="009F3614">
        <w:rPr>
          <w:sz w:val="22"/>
          <w:u w:val="single"/>
        </w:rPr>
        <w:t>Title V</w:t>
      </w:r>
      <w:r w:rsidRPr="009F3614">
        <w:rPr>
          <w:sz w:val="22"/>
        </w:rPr>
        <w:t>:  The facility is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Florida Administrative Code (F.A.C.).</w:t>
      </w:r>
    </w:p>
    <w:p w:rsidR="004222B6" w:rsidRPr="00091B63" w:rsidRDefault="004222B6" w:rsidP="004222B6">
      <w:pPr>
        <w:spacing w:after="120"/>
        <w:jc w:val="both"/>
        <w:rPr>
          <w:sz w:val="22"/>
        </w:rPr>
      </w:pPr>
      <w:r w:rsidRPr="00091B63">
        <w:rPr>
          <w:sz w:val="22"/>
          <w:u w:val="single"/>
        </w:rPr>
        <w:t>PSD</w:t>
      </w:r>
      <w:r w:rsidRPr="00091B63">
        <w:rPr>
          <w:sz w:val="22"/>
        </w:rPr>
        <w:t xml:space="preserve">: </w:t>
      </w:r>
      <w:r w:rsidR="00AA4348" w:rsidRPr="00091B63">
        <w:rPr>
          <w:sz w:val="22"/>
        </w:rPr>
        <w:t xml:space="preserve"> The facility is a Prevention of Significant Deterioration (PSD)-major source of air pollution in accordance with Rule 62-212.400, F.A.C.</w:t>
      </w:r>
    </w:p>
    <w:p w:rsidR="004222B6" w:rsidRPr="00091B63" w:rsidRDefault="004222B6" w:rsidP="004222B6">
      <w:pPr>
        <w:pStyle w:val="BodyText"/>
        <w:jc w:val="both"/>
        <w:rPr>
          <w:sz w:val="22"/>
        </w:rPr>
      </w:pPr>
      <w:r w:rsidRPr="00091B63">
        <w:rPr>
          <w:sz w:val="22"/>
          <w:u w:val="single"/>
        </w:rPr>
        <w:t>NSPS</w:t>
      </w:r>
      <w:r w:rsidRPr="00091B63">
        <w:rPr>
          <w:sz w:val="22"/>
        </w:rPr>
        <w:t>:  The facility operates units subject to the New Source Performance Standards (NSPS) of 40 Code of Federal Regulations (CFR) 60.</w:t>
      </w:r>
    </w:p>
    <w:p w:rsidR="006A46D3" w:rsidRDefault="006A46D3" w:rsidP="006A46D3">
      <w:pPr>
        <w:spacing w:after="120"/>
        <w:rPr>
          <w:sz w:val="22"/>
          <w:szCs w:val="22"/>
        </w:rPr>
      </w:pPr>
      <w:r w:rsidRPr="00091B63">
        <w:rPr>
          <w:sz w:val="22"/>
          <w:szCs w:val="22"/>
          <w:u w:val="single"/>
        </w:rPr>
        <w:t>CAM</w:t>
      </w:r>
      <w:r w:rsidRPr="00091B63">
        <w:rPr>
          <w:sz w:val="22"/>
          <w:szCs w:val="22"/>
        </w:rPr>
        <w:t>:  Compliance Assurance Monitoring (CAM) does not apply to any of the units at the facility</w:t>
      </w:r>
      <w:r w:rsidR="00091B63" w:rsidRPr="00091B63">
        <w:rPr>
          <w:sz w:val="22"/>
          <w:szCs w:val="22"/>
        </w:rPr>
        <w:t>.</w:t>
      </w:r>
    </w:p>
    <w:p w:rsidR="009A64C4" w:rsidRDefault="009A64C4" w:rsidP="006A46D3">
      <w:pPr>
        <w:spacing w:after="120"/>
        <w:rPr>
          <w:sz w:val="22"/>
          <w:szCs w:val="22"/>
        </w:rPr>
      </w:pPr>
      <w:r w:rsidRPr="009A64C4">
        <w:rPr>
          <w:sz w:val="22"/>
          <w:szCs w:val="22"/>
          <w:u w:val="single"/>
        </w:rPr>
        <w:t>GHG</w:t>
      </w:r>
      <w:r>
        <w:rPr>
          <w:sz w:val="22"/>
          <w:szCs w:val="22"/>
        </w:rPr>
        <w:t xml:space="preserve">:  The facility </w:t>
      </w:r>
      <w:r w:rsidRPr="00463794">
        <w:rPr>
          <w:sz w:val="22"/>
          <w:szCs w:val="22"/>
        </w:rPr>
        <w:t>is</w:t>
      </w:r>
      <w:r>
        <w:rPr>
          <w:sz w:val="22"/>
          <w:szCs w:val="22"/>
        </w:rPr>
        <w:t xml:space="preserve"> identified as a major source of </w:t>
      </w:r>
      <w:r w:rsidR="00B72F0C">
        <w:rPr>
          <w:sz w:val="22"/>
          <w:szCs w:val="22"/>
        </w:rPr>
        <w:t>greenhouse</w:t>
      </w:r>
      <w:r>
        <w:rPr>
          <w:sz w:val="22"/>
          <w:szCs w:val="22"/>
        </w:rPr>
        <w:t xml:space="preserve"> gas (GHG) pollutants.</w:t>
      </w:r>
    </w:p>
    <w:p w:rsidR="006627E0" w:rsidRDefault="006627E0">
      <w:pPr>
        <w:rPr>
          <w:b/>
          <w:sz w:val="22"/>
          <w:szCs w:val="22"/>
        </w:rPr>
      </w:pPr>
      <w:r>
        <w:rPr>
          <w:b/>
          <w:sz w:val="22"/>
          <w:szCs w:val="22"/>
        </w:rPr>
        <w:br w:type="page"/>
      </w:r>
    </w:p>
    <w:p w:rsidR="008A76C6" w:rsidRDefault="008A76C6" w:rsidP="00303BD3">
      <w:pPr>
        <w:spacing w:after="120"/>
        <w:rPr>
          <w:b/>
          <w:sz w:val="22"/>
          <w:szCs w:val="22"/>
        </w:rPr>
      </w:pPr>
      <w:r>
        <w:rPr>
          <w:b/>
          <w:sz w:val="22"/>
          <w:szCs w:val="22"/>
        </w:rPr>
        <w:lastRenderedPageBreak/>
        <w:t>PROJECT REVIEW</w:t>
      </w:r>
    </w:p>
    <w:p w:rsidR="00DC00BB" w:rsidRPr="004F5EE9" w:rsidRDefault="00DC00BB" w:rsidP="00DC00BB">
      <w:pPr>
        <w:spacing w:after="120"/>
        <w:rPr>
          <w:sz w:val="22"/>
          <w:szCs w:val="22"/>
        </w:rPr>
      </w:pPr>
      <w:r w:rsidRPr="00B51A1F">
        <w:rPr>
          <w:sz w:val="22"/>
          <w:szCs w:val="22"/>
        </w:rPr>
        <w:t xml:space="preserve">This project issues the </w:t>
      </w:r>
      <w:r w:rsidR="006627E0" w:rsidRPr="00B51A1F">
        <w:rPr>
          <w:sz w:val="22"/>
          <w:szCs w:val="22"/>
        </w:rPr>
        <w:t xml:space="preserve">initial </w:t>
      </w:r>
      <w:r w:rsidRPr="00B51A1F">
        <w:rPr>
          <w:sz w:val="22"/>
          <w:szCs w:val="22"/>
        </w:rPr>
        <w:t xml:space="preserve">Title V air operation permit </w:t>
      </w:r>
      <w:r w:rsidR="006627E0" w:rsidRPr="00B51A1F">
        <w:rPr>
          <w:sz w:val="22"/>
          <w:szCs w:val="22"/>
        </w:rPr>
        <w:t>for</w:t>
      </w:r>
      <w:r w:rsidRPr="00B51A1F">
        <w:rPr>
          <w:sz w:val="22"/>
          <w:szCs w:val="22"/>
        </w:rPr>
        <w:t xml:space="preserve"> an existing minor source which triggered </w:t>
      </w:r>
      <w:r w:rsidR="006627E0" w:rsidRPr="00B51A1F">
        <w:rPr>
          <w:sz w:val="22"/>
          <w:szCs w:val="22"/>
        </w:rPr>
        <w:t xml:space="preserve">the Title V permitting requirement in </w:t>
      </w:r>
      <w:r w:rsidRPr="00B51A1F">
        <w:rPr>
          <w:sz w:val="22"/>
          <w:szCs w:val="22"/>
        </w:rPr>
        <w:t xml:space="preserve">40 CFR 60 Subpart WWW due to </w:t>
      </w:r>
      <w:r w:rsidR="006627E0" w:rsidRPr="00B51A1F">
        <w:rPr>
          <w:sz w:val="22"/>
          <w:szCs w:val="22"/>
        </w:rPr>
        <w:t xml:space="preserve">an increase in </w:t>
      </w:r>
      <w:r w:rsidRPr="00B51A1F">
        <w:rPr>
          <w:sz w:val="22"/>
          <w:szCs w:val="22"/>
        </w:rPr>
        <w:t xml:space="preserve">design capacity.  The existing facility consists of closed Class I </w:t>
      </w:r>
      <w:r w:rsidR="00B51A1F" w:rsidRPr="00B51A1F">
        <w:rPr>
          <w:sz w:val="22"/>
          <w:szCs w:val="22"/>
        </w:rPr>
        <w:t xml:space="preserve">Phase I </w:t>
      </w:r>
      <w:r w:rsidRPr="00B51A1F">
        <w:rPr>
          <w:sz w:val="22"/>
          <w:szCs w:val="22"/>
        </w:rPr>
        <w:t>and Class III waste disposal areas</w:t>
      </w:r>
      <w:r w:rsidR="006627E0" w:rsidRPr="00B51A1F">
        <w:rPr>
          <w:sz w:val="22"/>
          <w:szCs w:val="22"/>
        </w:rPr>
        <w:t xml:space="preserve"> and an active Class I </w:t>
      </w:r>
      <w:r w:rsidR="00B51A1F" w:rsidRPr="00B51A1F">
        <w:rPr>
          <w:sz w:val="22"/>
          <w:szCs w:val="22"/>
        </w:rPr>
        <w:t xml:space="preserve">Phase II </w:t>
      </w:r>
      <w:r w:rsidR="006627E0" w:rsidRPr="00B51A1F">
        <w:rPr>
          <w:sz w:val="22"/>
          <w:szCs w:val="22"/>
        </w:rPr>
        <w:t>waste disposal area</w:t>
      </w:r>
      <w:r w:rsidRPr="00B51A1F">
        <w:rPr>
          <w:sz w:val="22"/>
          <w:szCs w:val="22"/>
        </w:rPr>
        <w:t>.</w:t>
      </w:r>
      <w:r w:rsidR="00B51A1F">
        <w:rPr>
          <w:sz w:val="22"/>
          <w:szCs w:val="22"/>
        </w:rPr>
        <w:t xml:space="preserve">  The vertical and lateral, 21.5 acres, expansion of the </w:t>
      </w:r>
      <w:r w:rsidR="00B51A1F" w:rsidRPr="00B51A1F">
        <w:rPr>
          <w:sz w:val="22"/>
          <w:szCs w:val="22"/>
        </w:rPr>
        <w:t>Class I Phase II</w:t>
      </w:r>
      <w:r w:rsidR="00B51A1F">
        <w:rPr>
          <w:sz w:val="22"/>
          <w:szCs w:val="22"/>
        </w:rPr>
        <w:t xml:space="preserve"> landfill increases the total landfill permitted design capacity to approximately 4.0 million megagrams.</w:t>
      </w:r>
    </w:p>
    <w:p w:rsidR="009424E0" w:rsidRPr="0057507D" w:rsidRDefault="0057507D" w:rsidP="00303BD3">
      <w:pPr>
        <w:spacing w:after="120"/>
        <w:rPr>
          <w:b/>
          <w:caps/>
          <w:sz w:val="22"/>
          <w:szCs w:val="22"/>
        </w:rPr>
      </w:pPr>
      <w:r>
        <w:rPr>
          <w:b/>
          <w:caps/>
          <w:sz w:val="22"/>
          <w:szCs w:val="22"/>
        </w:rPr>
        <w:t>Conclusion</w:t>
      </w:r>
    </w:p>
    <w:p w:rsidR="0060439F" w:rsidRDefault="00472C59" w:rsidP="00303BD3">
      <w:pPr>
        <w:spacing w:after="120"/>
        <w:rPr>
          <w:sz w:val="22"/>
          <w:szCs w:val="22"/>
        </w:rPr>
      </w:pPr>
      <w:r w:rsidRPr="00D10365">
        <w:rPr>
          <w:sz w:val="22"/>
          <w:szCs w:val="22"/>
        </w:rPr>
        <w:t xml:space="preserve">This </w:t>
      </w:r>
      <w:r w:rsidR="00DC00BB">
        <w:rPr>
          <w:sz w:val="22"/>
          <w:szCs w:val="22"/>
        </w:rPr>
        <w:t xml:space="preserve">Initial </w:t>
      </w:r>
      <w:r w:rsidRPr="00D10365">
        <w:rPr>
          <w:sz w:val="22"/>
          <w:szCs w:val="22"/>
        </w:rPr>
        <w:t xml:space="preserve">Title V </w:t>
      </w:r>
      <w:r w:rsidR="0067118D">
        <w:rPr>
          <w:sz w:val="22"/>
          <w:szCs w:val="22"/>
        </w:rPr>
        <w:t>a</w:t>
      </w:r>
      <w:r w:rsidRPr="00D10365">
        <w:rPr>
          <w:sz w:val="22"/>
          <w:szCs w:val="22"/>
        </w:rPr>
        <w:t xml:space="preserve">ir </w:t>
      </w:r>
      <w:r w:rsidR="0067118D">
        <w:rPr>
          <w:sz w:val="22"/>
          <w:szCs w:val="22"/>
        </w:rPr>
        <w:t>o</w:t>
      </w:r>
      <w:r w:rsidRPr="00D10365">
        <w:rPr>
          <w:sz w:val="22"/>
          <w:szCs w:val="22"/>
        </w:rPr>
        <w:t xml:space="preserve">peration </w:t>
      </w:r>
      <w:r w:rsidR="0067118D">
        <w:rPr>
          <w:sz w:val="22"/>
          <w:szCs w:val="22"/>
        </w:rPr>
        <w:t>p</w:t>
      </w:r>
      <w:r w:rsidRPr="00D10365">
        <w:rPr>
          <w:sz w:val="22"/>
          <w:szCs w:val="22"/>
        </w:rPr>
        <w:t>ermit is issued under</w:t>
      </w:r>
      <w:r w:rsidR="0057507D">
        <w:rPr>
          <w:sz w:val="22"/>
          <w:szCs w:val="22"/>
        </w:rPr>
        <w:t xml:space="preserve"> the provisions of Chapter 403, </w:t>
      </w:r>
      <w:r w:rsidR="009226AE">
        <w:rPr>
          <w:sz w:val="22"/>
          <w:szCs w:val="22"/>
        </w:rPr>
        <w:t>Florida Statues (</w:t>
      </w:r>
      <w:r w:rsidR="0057507D">
        <w:rPr>
          <w:sz w:val="22"/>
          <w:szCs w:val="22"/>
        </w:rPr>
        <w:t>F</w:t>
      </w:r>
      <w:r w:rsidRPr="00D10365">
        <w:rPr>
          <w:sz w:val="22"/>
          <w:szCs w:val="22"/>
        </w:rPr>
        <w:t>.S.</w:t>
      </w:r>
      <w:r w:rsidR="009226AE">
        <w:rPr>
          <w:sz w:val="22"/>
          <w:szCs w:val="22"/>
        </w:rPr>
        <w:t>)</w:t>
      </w:r>
      <w:r w:rsidRPr="00D10365">
        <w:rPr>
          <w:sz w:val="22"/>
          <w:szCs w:val="22"/>
        </w:rPr>
        <w:t>, and Chapters 62-4, 62-210</w:t>
      </w:r>
      <w:r w:rsidR="009F3614">
        <w:rPr>
          <w:sz w:val="22"/>
          <w:szCs w:val="22"/>
        </w:rPr>
        <w:t>,</w:t>
      </w:r>
      <w:r w:rsidRPr="00D10365">
        <w:rPr>
          <w:sz w:val="22"/>
          <w:szCs w:val="22"/>
        </w:rPr>
        <w:t xml:space="preserve"> </w:t>
      </w:r>
      <w:r w:rsidR="006627E0">
        <w:rPr>
          <w:sz w:val="22"/>
          <w:szCs w:val="22"/>
        </w:rPr>
        <w:t xml:space="preserve">and </w:t>
      </w:r>
      <w:r w:rsidRPr="00D10365">
        <w:rPr>
          <w:sz w:val="22"/>
          <w:szCs w:val="22"/>
        </w:rPr>
        <w:t>62-213</w:t>
      </w:r>
      <w:r w:rsidR="009F3614">
        <w:rPr>
          <w:sz w:val="22"/>
          <w:szCs w:val="22"/>
        </w:rPr>
        <w:t xml:space="preserve">, </w:t>
      </w:r>
      <w:r w:rsidR="0057507D">
        <w:rPr>
          <w:sz w:val="22"/>
          <w:szCs w:val="22"/>
        </w:rPr>
        <w:t>F.A.C</w:t>
      </w:r>
      <w:r w:rsidR="00B657B6">
        <w:rPr>
          <w:sz w:val="22"/>
          <w:szCs w:val="22"/>
        </w:rPr>
        <w:t>.</w:t>
      </w:r>
      <w:r w:rsidR="00D61CA6" w:rsidRPr="00D61CA6">
        <w:rPr>
          <w:sz w:val="22"/>
          <w:szCs w:val="22"/>
          <w:highlight w:val="green"/>
        </w:rPr>
        <w:t xml:space="preserve"> </w:t>
      </w:r>
    </w:p>
    <w:sectPr w:rsidR="0060439F" w:rsidSect="009F3776">
      <w:headerReference w:type="default" r:id="rId7"/>
      <w:footerReference w:type="default" r:id="rId8"/>
      <w:pgSz w:w="12240" w:h="15840"/>
      <w:pgMar w:top="720" w:right="1080" w:bottom="72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36D" w:rsidRDefault="0045036D">
      <w:r>
        <w:separator/>
      </w:r>
    </w:p>
  </w:endnote>
  <w:endnote w:type="continuationSeparator" w:id="0">
    <w:p w:rsidR="0045036D" w:rsidRDefault="00450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53E" w:rsidRPr="004436C5" w:rsidRDefault="00A055A1" w:rsidP="0056153E">
    <w:pPr>
      <w:pStyle w:val="Footer"/>
      <w:pBdr>
        <w:top w:val="single" w:sz="6" w:space="1" w:color="auto"/>
      </w:pBdr>
      <w:tabs>
        <w:tab w:val="clear" w:pos="4320"/>
        <w:tab w:val="clear" w:pos="8640"/>
        <w:tab w:val="right" w:pos="10080"/>
      </w:tabs>
      <w:spacing w:before="240"/>
    </w:pPr>
    <w:r w:rsidRPr="004436C5">
      <w:t xml:space="preserve">Putnam County </w:t>
    </w:r>
    <w:r>
      <w:t>Sanitation Department</w:t>
    </w:r>
    <w:r w:rsidR="0056153E" w:rsidRPr="004436C5">
      <w:tab/>
      <w:t>Permit No. 1070049-001-AV</w:t>
    </w:r>
  </w:p>
  <w:p w:rsidR="0056153E" w:rsidRPr="004436C5" w:rsidRDefault="0056153E" w:rsidP="0056153E">
    <w:pPr>
      <w:pStyle w:val="Footer"/>
      <w:tabs>
        <w:tab w:val="clear" w:pos="4320"/>
        <w:tab w:val="clear" w:pos="8640"/>
        <w:tab w:val="right" w:pos="10080"/>
      </w:tabs>
    </w:pPr>
    <w:r w:rsidRPr="004436C5">
      <w:t>Putnam County Central Landfill</w:t>
    </w:r>
    <w:r w:rsidRPr="004436C5">
      <w:tab/>
      <w:t xml:space="preserve">Initial Title V Air Operation Permit </w:t>
    </w:r>
  </w:p>
  <w:p w:rsidR="006A46D3" w:rsidRDefault="006A46D3" w:rsidP="00303BD3">
    <w:pPr>
      <w:pStyle w:val="Footer"/>
      <w:jc w:val="center"/>
    </w:pPr>
    <w:r>
      <w:t xml:space="preserve">Page </w:t>
    </w:r>
    <w:r w:rsidR="00147A5C">
      <w:fldChar w:fldCharType="begin"/>
    </w:r>
    <w:r w:rsidR="00147A5C">
      <w:instrText xml:space="preserve"> PAGE </w:instrText>
    </w:r>
    <w:r w:rsidR="00147A5C">
      <w:fldChar w:fldCharType="separate"/>
    </w:r>
    <w:r w:rsidR="00363F0F">
      <w:rPr>
        <w:noProof/>
      </w:rPr>
      <w:t>2</w:t>
    </w:r>
    <w:r w:rsidR="00147A5C">
      <w:rPr>
        <w:noProof/>
      </w:rPr>
      <w:fldChar w:fldCharType="end"/>
    </w:r>
    <w:r>
      <w:t xml:space="preserve"> of </w:t>
    </w:r>
    <w:r w:rsidR="0045036D">
      <w:fldChar w:fldCharType="begin"/>
    </w:r>
    <w:r w:rsidR="0045036D">
      <w:instrText xml:space="preserve"> NUMPAGES </w:instrText>
    </w:r>
    <w:r w:rsidR="0045036D">
      <w:fldChar w:fldCharType="separate"/>
    </w:r>
    <w:r w:rsidR="00363F0F">
      <w:rPr>
        <w:noProof/>
      </w:rPr>
      <w:t>2</w:t>
    </w:r>
    <w:r w:rsidR="0045036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36D" w:rsidRDefault="0045036D">
      <w:r>
        <w:separator/>
      </w:r>
    </w:p>
  </w:footnote>
  <w:footnote w:type="continuationSeparator" w:id="0">
    <w:p w:rsidR="0045036D" w:rsidRDefault="004503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5F07"/>
    <w:rsid w:val="0002345F"/>
    <w:rsid w:val="000358E7"/>
    <w:rsid w:val="00041C11"/>
    <w:rsid w:val="00047CB2"/>
    <w:rsid w:val="00065D3D"/>
    <w:rsid w:val="0007172E"/>
    <w:rsid w:val="0008454F"/>
    <w:rsid w:val="0008519C"/>
    <w:rsid w:val="000905AE"/>
    <w:rsid w:val="00091029"/>
    <w:rsid w:val="00091B63"/>
    <w:rsid w:val="00095B0C"/>
    <w:rsid w:val="000B6156"/>
    <w:rsid w:val="000C4ABF"/>
    <w:rsid w:val="000D4BEE"/>
    <w:rsid w:val="000D515A"/>
    <w:rsid w:val="000E08FB"/>
    <w:rsid w:val="000E220C"/>
    <w:rsid w:val="000F091B"/>
    <w:rsid w:val="000F486E"/>
    <w:rsid w:val="00104A90"/>
    <w:rsid w:val="00105BAC"/>
    <w:rsid w:val="001154F6"/>
    <w:rsid w:val="00130CF5"/>
    <w:rsid w:val="00135BCE"/>
    <w:rsid w:val="001411AD"/>
    <w:rsid w:val="00147A5C"/>
    <w:rsid w:val="00154B9E"/>
    <w:rsid w:val="00175AB5"/>
    <w:rsid w:val="0017601D"/>
    <w:rsid w:val="00180EF2"/>
    <w:rsid w:val="001903A9"/>
    <w:rsid w:val="00195BB6"/>
    <w:rsid w:val="001A012B"/>
    <w:rsid w:val="001A543A"/>
    <w:rsid w:val="001A6BD7"/>
    <w:rsid w:val="001D43F6"/>
    <w:rsid w:val="001E46FC"/>
    <w:rsid w:val="00201A34"/>
    <w:rsid w:val="002020AB"/>
    <w:rsid w:val="002062FB"/>
    <w:rsid w:val="002213FC"/>
    <w:rsid w:val="00224D77"/>
    <w:rsid w:val="0023588C"/>
    <w:rsid w:val="002367B2"/>
    <w:rsid w:val="00237FD2"/>
    <w:rsid w:val="002403D3"/>
    <w:rsid w:val="00262BE9"/>
    <w:rsid w:val="00285D32"/>
    <w:rsid w:val="00296F0E"/>
    <w:rsid w:val="002A0FC3"/>
    <w:rsid w:val="002A2CD7"/>
    <w:rsid w:val="002B1F05"/>
    <w:rsid w:val="002C29EA"/>
    <w:rsid w:val="002C32CC"/>
    <w:rsid w:val="002C3AA5"/>
    <w:rsid w:val="002C6C85"/>
    <w:rsid w:val="002E2414"/>
    <w:rsid w:val="002E61AB"/>
    <w:rsid w:val="003033CE"/>
    <w:rsid w:val="00303BD3"/>
    <w:rsid w:val="00311C2E"/>
    <w:rsid w:val="00313943"/>
    <w:rsid w:val="00320696"/>
    <w:rsid w:val="00334BE8"/>
    <w:rsid w:val="00337788"/>
    <w:rsid w:val="0034625E"/>
    <w:rsid w:val="00346EFE"/>
    <w:rsid w:val="00355061"/>
    <w:rsid w:val="00363F0F"/>
    <w:rsid w:val="00375C62"/>
    <w:rsid w:val="003944C8"/>
    <w:rsid w:val="003A056C"/>
    <w:rsid w:val="003A786A"/>
    <w:rsid w:val="003B271E"/>
    <w:rsid w:val="003B3BF2"/>
    <w:rsid w:val="003B6C60"/>
    <w:rsid w:val="003C6E0C"/>
    <w:rsid w:val="003D49F1"/>
    <w:rsid w:val="003D6B9F"/>
    <w:rsid w:val="003E1AC9"/>
    <w:rsid w:val="003E51A0"/>
    <w:rsid w:val="004036E2"/>
    <w:rsid w:val="00404F80"/>
    <w:rsid w:val="004140A9"/>
    <w:rsid w:val="004222B6"/>
    <w:rsid w:val="00434028"/>
    <w:rsid w:val="0045036D"/>
    <w:rsid w:val="00457342"/>
    <w:rsid w:val="00463794"/>
    <w:rsid w:val="00470681"/>
    <w:rsid w:val="0047196E"/>
    <w:rsid w:val="00472C59"/>
    <w:rsid w:val="00474578"/>
    <w:rsid w:val="004839BF"/>
    <w:rsid w:val="004B5457"/>
    <w:rsid w:val="004C0EB9"/>
    <w:rsid w:val="004C5B64"/>
    <w:rsid w:val="004C68C3"/>
    <w:rsid w:val="004E0100"/>
    <w:rsid w:val="004E1AC5"/>
    <w:rsid w:val="004E561B"/>
    <w:rsid w:val="004E7873"/>
    <w:rsid w:val="004F272C"/>
    <w:rsid w:val="005055D4"/>
    <w:rsid w:val="005178AF"/>
    <w:rsid w:val="00520C8A"/>
    <w:rsid w:val="0053445F"/>
    <w:rsid w:val="00543CB4"/>
    <w:rsid w:val="0056153E"/>
    <w:rsid w:val="0057507D"/>
    <w:rsid w:val="00577FA4"/>
    <w:rsid w:val="0058126B"/>
    <w:rsid w:val="005967DB"/>
    <w:rsid w:val="00597CED"/>
    <w:rsid w:val="005A0360"/>
    <w:rsid w:val="005A4430"/>
    <w:rsid w:val="005C14A9"/>
    <w:rsid w:val="005E030C"/>
    <w:rsid w:val="005F01AB"/>
    <w:rsid w:val="005F1A65"/>
    <w:rsid w:val="005F49A2"/>
    <w:rsid w:val="0060439F"/>
    <w:rsid w:val="00637766"/>
    <w:rsid w:val="006415CB"/>
    <w:rsid w:val="00662055"/>
    <w:rsid w:val="006627E0"/>
    <w:rsid w:val="0067118D"/>
    <w:rsid w:val="00672C8B"/>
    <w:rsid w:val="006764F6"/>
    <w:rsid w:val="00680290"/>
    <w:rsid w:val="00692344"/>
    <w:rsid w:val="00692F44"/>
    <w:rsid w:val="00695DAF"/>
    <w:rsid w:val="006A2B1B"/>
    <w:rsid w:val="006A46D3"/>
    <w:rsid w:val="006B71AB"/>
    <w:rsid w:val="006C27F9"/>
    <w:rsid w:val="006C625D"/>
    <w:rsid w:val="006D7B49"/>
    <w:rsid w:val="006E3628"/>
    <w:rsid w:val="006F4B83"/>
    <w:rsid w:val="00716246"/>
    <w:rsid w:val="007313C9"/>
    <w:rsid w:val="00736875"/>
    <w:rsid w:val="00737720"/>
    <w:rsid w:val="00756D1C"/>
    <w:rsid w:val="00761240"/>
    <w:rsid w:val="00770A31"/>
    <w:rsid w:val="0077103B"/>
    <w:rsid w:val="007B5BF7"/>
    <w:rsid w:val="007E330B"/>
    <w:rsid w:val="007E5F48"/>
    <w:rsid w:val="007F018F"/>
    <w:rsid w:val="007F0476"/>
    <w:rsid w:val="007F0EFF"/>
    <w:rsid w:val="007F3DC2"/>
    <w:rsid w:val="007F6193"/>
    <w:rsid w:val="008200E1"/>
    <w:rsid w:val="00826D62"/>
    <w:rsid w:val="00841C34"/>
    <w:rsid w:val="008570ED"/>
    <w:rsid w:val="00862A99"/>
    <w:rsid w:val="00875974"/>
    <w:rsid w:val="008876D6"/>
    <w:rsid w:val="00895CDB"/>
    <w:rsid w:val="00896BAE"/>
    <w:rsid w:val="008A76C6"/>
    <w:rsid w:val="008C669C"/>
    <w:rsid w:val="008C722A"/>
    <w:rsid w:val="008D7054"/>
    <w:rsid w:val="008E5304"/>
    <w:rsid w:val="008E71C1"/>
    <w:rsid w:val="00913352"/>
    <w:rsid w:val="00913593"/>
    <w:rsid w:val="00913EDD"/>
    <w:rsid w:val="00914532"/>
    <w:rsid w:val="009226AE"/>
    <w:rsid w:val="00924529"/>
    <w:rsid w:val="00925043"/>
    <w:rsid w:val="00927692"/>
    <w:rsid w:val="00933D54"/>
    <w:rsid w:val="00935592"/>
    <w:rsid w:val="009424E0"/>
    <w:rsid w:val="00944EE3"/>
    <w:rsid w:val="009622AF"/>
    <w:rsid w:val="00962A28"/>
    <w:rsid w:val="009746B2"/>
    <w:rsid w:val="00975057"/>
    <w:rsid w:val="00975804"/>
    <w:rsid w:val="0098378B"/>
    <w:rsid w:val="009A37B2"/>
    <w:rsid w:val="009A3C9E"/>
    <w:rsid w:val="009A64C4"/>
    <w:rsid w:val="009C4E7E"/>
    <w:rsid w:val="009C5390"/>
    <w:rsid w:val="009C73A1"/>
    <w:rsid w:val="009D589A"/>
    <w:rsid w:val="009F3614"/>
    <w:rsid w:val="009F3776"/>
    <w:rsid w:val="00A055A1"/>
    <w:rsid w:val="00A21ADB"/>
    <w:rsid w:val="00A24D2E"/>
    <w:rsid w:val="00A5551F"/>
    <w:rsid w:val="00A57662"/>
    <w:rsid w:val="00A8180D"/>
    <w:rsid w:val="00A84B14"/>
    <w:rsid w:val="00A86331"/>
    <w:rsid w:val="00A910E5"/>
    <w:rsid w:val="00AA3E74"/>
    <w:rsid w:val="00AA4348"/>
    <w:rsid w:val="00AC0FF0"/>
    <w:rsid w:val="00AC1A39"/>
    <w:rsid w:val="00AC233F"/>
    <w:rsid w:val="00AC3A51"/>
    <w:rsid w:val="00AD3204"/>
    <w:rsid w:val="00AE14FE"/>
    <w:rsid w:val="00AE7C88"/>
    <w:rsid w:val="00AF5AAE"/>
    <w:rsid w:val="00B10B7E"/>
    <w:rsid w:val="00B124B7"/>
    <w:rsid w:val="00B15B2C"/>
    <w:rsid w:val="00B475BB"/>
    <w:rsid w:val="00B5179A"/>
    <w:rsid w:val="00B51A1F"/>
    <w:rsid w:val="00B657B6"/>
    <w:rsid w:val="00B72F0C"/>
    <w:rsid w:val="00B77FAC"/>
    <w:rsid w:val="00B8748E"/>
    <w:rsid w:val="00BA2972"/>
    <w:rsid w:val="00BA5B55"/>
    <w:rsid w:val="00BA5BDC"/>
    <w:rsid w:val="00BA71D8"/>
    <w:rsid w:val="00BC5512"/>
    <w:rsid w:val="00BF2A47"/>
    <w:rsid w:val="00BF67A2"/>
    <w:rsid w:val="00C012AC"/>
    <w:rsid w:val="00C02A65"/>
    <w:rsid w:val="00C02FD1"/>
    <w:rsid w:val="00C14504"/>
    <w:rsid w:val="00C14FE9"/>
    <w:rsid w:val="00C26E64"/>
    <w:rsid w:val="00C63B15"/>
    <w:rsid w:val="00C63FF3"/>
    <w:rsid w:val="00C65C0C"/>
    <w:rsid w:val="00C708DE"/>
    <w:rsid w:val="00C83D4A"/>
    <w:rsid w:val="00C85D82"/>
    <w:rsid w:val="00CA46A3"/>
    <w:rsid w:val="00CB1833"/>
    <w:rsid w:val="00CB7992"/>
    <w:rsid w:val="00CC6C34"/>
    <w:rsid w:val="00CD2133"/>
    <w:rsid w:val="00CD30E4"/>
    <w:rsid w:val="00CD46DF"/>
    <w:rsid w:val="00CD4A6E"/>
    <w:rsid w:val="00CF5922"/>
    <w:rsid w:val="00CF60EE"/>
    <w:rsid w:val="00D05153"/>
    <w:rsid w:val="00D10365"/>
    <w:rsid w:val="00D31F34"/>
    <w:rsid w:val="00D33AB2"/>
    <w:rsid w:val="00D33B1E"/>
    <w:rsid w:val="00D35A40"/>
    <w:rsid w:val="00D54746"/>
    <w:rsid w:val="00D61CA6"/>
    <w:rsid w:val="00D73CCC"/>
    <w:rsid w:val="00D76630"/>
    <w:rsid w:val="00D94144"/>
    <w:rsid w:val="00DB5544"/>
    <w:rsid w:val="00DC00BB"/>
    <w:rsid w:val="00DD00B6"/>
    <w:rsid w:val="00DD6725"/>
    <w:rsid w:val="00DE070C"/>
    <w:rsid w:val="00DE3976"/>
    <w:rsid w:val="00E1635C"/>
    <w:rsid w:val="00E2295A"/>
    <w:rsid w:val="00E3411C"/>
    <w:rsid w:val="00E377C1"/>
    <w:rsid w:val="00E41440"/>
    <w:rsid w:val="00E53AA3"/>
    <w:rsid w:val="00E81556"/>
    <w:rsid w:val="00E83177"/>
    <w:rsid w:val="00E834BD"/>
    <w:rsid w:val="00E964E6"/>
    <w:rsid w:val="00EB7E4F"/>
    <w:rsid w:val="00EC59C3"/>
    <w:rsid w:val="00ED3413"/>
    <w:rsid w:val="00ED5712"/>
    <w:rsid w:val="00EF0FE9"/>
    <w:rsid w:val="00EF5956"/>
    <w:rsid w:val="00F00468"/>
    <w:rsid w:val="00F024E3"/>
    <w:rsid w:val="00F04A72"/>
    <w:rsid w:val="00F338F5"/>
    <w:rsid w:val="00F40F40"/>
    <w:rsid w:val="00F4128E"/>
    <w:rsid w:val="00F57C83"/>
    <w:rsid w:val="00F637B0"/>
    <w:rsid w:val="00F6587D"/>
    <w:rsid w:val="00F71BBF"/>
    <w:rsid w:val="00F724C2"/>
    <w:rsid w:val="00FA7F3F"/>
    <w:rsid w:val="00FC2A5A"/>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3677D2A-47E5-41BF-9032-D5C7891EC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link w:val="FooterChar"/>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character" w:customStyle="1" w:styleId="FooterChar">
    <w:name w:val="Footer Char"/>
    <w:basedOn w:val="DefaultParagraphFont"/>
    <w:link w:val="Footer"/>
    <w:locked/>
    <w:rsid w:val="00561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576</Words>
  <Characters>3362</Characters>
  <Application>Microsoft Office Word</Application>
  <DocSecurity>0</DocSecurity>
  <Lines>84</Lines>
  <Paragraphs>52</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3886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Read, David</cp:lastModifiedBy>
  <cp:revision>5</cp:revision>
  <cp:lastPrinted>2009-09-16T17:21:00Z</cp:lastPrinted>
  <dcterms:created xsi:type="dcterms:W3CDTF">2014-07-08T19:10:00Z</dcterms:created>
  <dcterms:modified xsi:type="dcterms:W3CDTF">2014-07-10T12:23:00Z</dcterms:modified>
</cp:coreProperties>
</file>